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4F61F" w14:textId="77777777" w:rsidR="00397A8E" w:rsidRDefault="00397A8E" w:rsidP="00397A8E">
      <w:r>
        <w:t>[QUEM É VOCÊ?]</w:t>
      </w:r>
    </w:p>
    <w:p w14:paraId="6BD2F00E" w14:textId="77777777" w:rsidR="00397A8E" w:rsidRPr="00E34010" w:rsidRDefault="00E34010" w:rsidP="00397A8E">
      <w:pPr>
        <w:rPr>
          <w:b/>
        </w:rPr>
      </w:pPr>
      <w:r w:rsidRPr="00E34010">
        <w:rPr>
          <w:b/>
        </w:rPr>
        <w:t>EMPRESÁRIO</w:t>
      </w:r>
    </w:p>
    <w:p w14:paraId="16503F67" w14:textId="77777777" w:rsidR="00397A8E" w:rsidRDefault="00397A8E" w:rsidP="00397A8E">
      <w:r>
        <w:t>[SUGESTÃO DE IMAGEM]</w:t>
      </w:r>
    </w:p>
    <w:p w14:paraId="1F9CFEB4" w14:textId="77777777" w:rsidR="00397A8E" w:rsidRDefault="009C4B34" w:rsidP="00397A8E">
      <w:hyperlink r:id="rId4" w:history="1">
        <w:r w:rsidR="00E34010" w:rsidRPr="005166A3">
          <w:rPr>
            <w:rStyle w:val="Hyperlink"/>
          </w:rPr>
          <w:t>https://www.shutterstock.com/pt/image-photo/architect-designer-interior-creative-working-hand-1167256204</w:t>
        </w:r>
      </w:hyperlink>
      <w:r w:rsidR="00E34010">
        <w:t xml:space="preserve"> </w:t>
      </w:r>
    </w:p>
    <w:p w14:paraId="64E40047" w14:textId="77777777" w:rsidR="00397A8E" w:rsidRDefault="00397A8E" w:rsidP="00397A8E">
      <w:r>
        <w:t>[TÍTULO]</w:t>
      </w:r>
    </w:p>
    <w:p w14:paraId="19EB892C" w14:textId="77777777" w:rsidR="00397A8E" w:rsidRPr="00E34010" w:rsidRDefault="00E34010" w:rsidP="00397A8E">
      <w:pPr>
        <w:rPr>
          <w:b/>
        </w:rPr>
      </w:pPr>
      <w:r w:rsidRPr="00E34010">
        <w:rPr>
          <w:b/>
        </w:rPr>
        <w:t>PRONAMPE abre linha de crédito para autônomos</w:t>
      </w:r>
    </w:p>
    <w:p w14:paraId="7BFA2D9B" w14:textId="77777777" w:rsidR="00397A8E" w:rsidRDefault="00397A8E" w:rsidP="00397A8E">
      <w:r>
        <w:t>[CORPO]</w:t>
      </w:r>
    </w:p>
    <w:p w14:paraId="47B47E3B" w14:textId="77777777" w:rsidR="00397A8E" w:rsidRPr="00E34010" w:rsidRDefault="00397A8E" w:rsidP="00397A8E">
      <w:pPr>
        <w:rPr>
          <w:b/>
        </w:rPr>
      </w:pPr>
      <w:r w:rsidRPr="00E34010">
        <w:rPr>
          <w:b/>
        </w:rPr>
        <w:t>O que é?</w:t>
      </w:r>
    </w:p>
    <w:p w14:paraId="725B7F10" w14:textId="77777777" w:rsidR="00BF6AC1" w:rsidRDefault="00BF6AC1" w:rsidP="00397A8E">
      <w:r>
        <w:t xml:space="preserve">Uma linha de crédito </w:t>
      </w:r>
      <w:r w:rsidRPr="00BF6AC1">
        <w:t>criada no âmbito do Programa Nacional de Apoio às Microempresas e Empresa</w:t>
      </w:r>
      <w:r>
        <w:t>s de Pequeno Porte (</w:t>
      </w:r>
      <w:proofErr w:type="spellStart"/>
      <w:r>
        <w:t>Pronampe</w:t>
      </w:r>
      <w:proofErr w:type="spellEnd"/>
      <w:r>
        <w:t xml:space="preserve">), </w:t>
      </w:r>
      <w:r w:rsidRPr="00BF6AC1">
        <w:t>destinada aos profissionais liberais que atuem como pessoa física, como arq</w:t>
      </w:r>
      <w:r>
        <w:t xml:space="preserve">uitetos, advogados e corretores, </w:t>
      </w:r>
      <w:r w:rsidRPr="00BF6AC1">
        <w:t>exceto aqueles que tenham participação societária em pessoa jurídica ou que possuam vínculo empregatício de qualquer natureza.</w:t>
      </w:r>
    </w:p>
    <w:p w14:paraId="3B267CA7" w14:textId="77777777" w:rsidR="00397A8E" w:rsidRPr="00E34010" w:rsidRDefault="00397A8E" w:rsidP="00397A8E">
      <w:pPr>
        <w:rPr>
          <w:b/>
        </w:rPr>
      </w:pPr>
      <w:r w:rsidRPr="00E34010">
        <w:rPr>
          <w:b/>
        </w:rPr>
        <w:t>Quem pode utilizar este serviço?</w:t>
      </w:r>
    </w:p>
    <w:p w14:paraId="4E88E59D" w14:textId="4B130C44" w:rsidR="001B2D9B" w:rsidRDefault="00BF6AC1" w:rsidP="00397A8E">
      <w:r>
        <w:t>Profissionais liberais, assim entendidos, para fins desta Lei, as pessoas físicas que exercem, por conta própria, atividade econômica com fins lucrativos, tanto de nível técnico quanto de nível superior</w:t>
      </w:r>
      <w:r w:rsidR="009C4B34">
        <w:t>, t</w:t>
      </w:r>
      <w:r w:rsidR="001B2D9B" w:rsidRPr="001B2D9B">
        <w:t>rabalhadores informais, cooperativas e pequenos empreendedores</w:t>
      </w:r>
      <w:r>
        <w:t>.</w:t>
      </w:r>
    </w:p>
    <w:p w14:paraId="74DD94CB" w14:textId="77777777" w:rsidR="00BF6AC1" w:rsidRPr="00E34010" w:rsidRDefault="00BF6AC1" w:rsidP="00397A8E">
      <w:pPr>
        <w:rPr>
          <w:b/>
        </w:rPr>
      </w:pPr>
      <w:r w:rsidRPr="00E34010">
        <w:rPr>
          <w:b/>
        </w:rPr>
        <w:t>Qual a taxa de juros?</w:t>
      </w:r>
    </w:p>
    <w:p w14:paraId="73A22B00" w14:textId="3C495462" w:rsidR="00BF6AC1" w:rsidRDefault="00BF6AC1" w:rsidP="00BF6AC1">
      <w:r>
        <w:t>Taxa de juros anual máxima igual à taxa do Sistema Especial de Liquidação e de Custódia (Selic), acrescida de 5%</w:t>
      </w:r>
      <w:r w:rsidR="00741618">
        <w:t>.</w:t>
      </w:r>
    </w:p>
    <w:p w14:paraId="2F589790" w14:textId="77777777" w:rsidR="00BF6AC1" w:rsidRPr="00E34010" w:rsidRDefault="00BF6AC1" w:rsidP="00397A8E">
      <w:pPr>
        <w:rPr>
          <w:b/>
        </w:rPr>
      </w:pPr>
      <w:r w:rsidRPr="00E34010">
        <w:rPr>
          <w:b/>
        </w:rPr>
        <w:t>Qual o prazo de pagamento?</w:t>
      </w:r>
    </w:p>
    <w:p w14:paraId="74BB2CD3" w14:textId="552B6464" w:rsidR="00BF6AC1" w:rsidRDefault="00BF6AC1" w:rsidP="00BF6AC1">
      <w:r>
        <w:t>O prazo de amortização é de até 36 meses para o pagamento, dos quais até 8 meses poderão ser de carê</w:t>
      </w:r>
      <w:r w:rsidR="009C4B34">
        <w:t>ncia com capitalização de juros.</w:t>
      </w:r>
    </w:p>
    <w:p w14:paraId="4BB39FB9" w14:textId="77777777" w:rsidR="00BF6AC1" w:rsidRPr="00E34010" w:rsidRDefault="00E34010" w:rsidP="00BF6AC1">
      <w:pPr>
        <w:rPr>
          <w:b/>
        </w:rPr>
      </w:pPr>
      <w:r w:rsidRPr="00E34010">
        <w:rPr>
          <w:b/>
        </w:rPr>
        <w:t>Quando o benefício foi regulamentado</w:t>
      </w:r>
      <w:r w:rsidR="00BF6AC1" w:rsidRPr="00E34010">
        <w:rPr>
          <w:b/>
        </w:rPr>
        <w:t>?</w:t>
      </w:r>
    </w:p>
    <w:p w14:paraId="45036CD3" w14:textId="77777777" w:rsidR="00BF6AC1" w:rsidRDefault="00BF6AC1" w:rsidP="00BF6AC1">
      <w:r w:rsidRPr="00BF6AC1">
        <w:t xml:space="preserve">A Lei </w:t>
      </w:r>
      <w:r w:rsidR="00E34010">
        <w:t>que regulamenta o serviço é de número</w:t>
      </w:r>
      <w:r w:rsidRPr="00BF6AC1">
        <w:t xml:space="preserve"> 14.045/2020 </w:t>
      </w:r>
      <w:r w:rsidR="00E34010">
        <w:t xml:space="preserve">e </w:t>
      </w:r>
      <w:r w:rsidRPr="00BF6AC1">
        <w:t>foi publicada no Diário Oficial da União (DOU) em 21 de agosto de 2020.</w:t>
      </w:r>
      <w:r w:rsidR="00E34010">
        <w:t xml:space="preserve"> </w:t>
      </w:r>
      <w:hyperlink r:id="rId5" w:history="1">
        <w:r w:rsidR="00E34010" w:rsidRPr="005166A3">
          <w:rPr>
            <w:rStyle w:val="Hyperlink"/>
          </w:rPr>
          <w:t>https://pesquisa.in.gov.br/imprensa/jsp/visualiza/index.jsp?data=21/08/2020&amp;jornal=515&amp;pagina=1</w:t>
        </w:r>
      </w:hyperlink>
      <w:r w:rsidR="00E34010">
        <w:t xml:space="preserve"> </w:t>
      </w:r>
    </w:p>
    <w:p w14:paraId="2F72B4B8" w14:textId="705A9658" w:rsidR="00E34010" w:rsidRPr="00E34010" w:rsidRDefault="009C4B34" w:rsidP="00BF6AC1">
      <w:pPr>
        <w:rPr>
          <w:b/>
        </w:rPr>
      </w:pPr>
      <w:r>
        <w:rPr>
          <w:b/>
        </w:rPr>
        <w:t>Que</w:t>
      </w:r>
      <w:r w:rsidR="00E34010" w:rsidRPr="00E34010">
        <w:rPr>
          <w:b/>
        </w:rPr>
        <w:t xml:space="preserve"> valor pode ser aportado?</w:t>
      </w:r>
    </w:p>
    <w:p w14:paraId="5E8BB70E" w14:textId="5E469A04" w:rsidR="00E34010" w:rsidRDefault="00E34010" w:rsidP="00BF6AC1">
      <w:r w:rsidRPr="00E34010">
        <w:t>O valor da operação é limitado a 50% do rendimento anual informado na Declaração de Ajuste Anual de 2019 do trabalhador, no limite máximo de R$ 100 mil.</w:t>
      </w:r>
    </w:p>
    <w:p w14:paraId="30FA877A" w14:textId="77777777" w:rsidR="00E34010" w:rsidRPr="00E34010" w:rsidRDefault="00E34010" w:rsidP="00BF6AC1">
      <w:pPr>
        <w:rPr>
          <w:b/>
        </w:rPr>
      </w:pPr>
      <w:r>
        <w:rPr>
          <w:b/>
        </w:rPr>
        <w:t>Co</w:t>
      </w:r>
      <w:r w:rsidRPr="00E34010">
        <w:rPr>
          <w:b/>
        </w:rPr>
        <w:t>mo solicitar o benefício?</w:t>
      </w:r>
    </w:p>
    <w:p w14:paraId="162C22AC" w14:textId="77777777" w:rsidR="00E34010" w:rsidRDefault="00E34010" w:rsidP="00BF6AC1">
      <w:r>
        <w:t xml:space="preserve">Por meio das instituições habilitadas no </w:t>
      </w:r>
      <w:proofErr w:type="spellStart"/>
      <w:r>
        <w:t>Pronampe</w:t>
      </w:r>
      <w:proofErr w:type="spellEnd"/>
      <w:r>
        <w:t xml:space="preserve">. </w:t>
      </w:r>
    </w:p>
    <w:p w14:paraId="363AE1AC" w14:textId="77777777" w:rsidR="00E34010" w:rsidRDefault="00E34010" w:rsidP="00BF6AC1">
      <w:r>
        <w:t xml:space="preserve">Confira aqui a lista completa. </w:t>
      </w:r>
      <w:hyperlink r:id="rId6" w:history="1">
        <w:r w:rsidRPr="005166A3">
          <w:rPr>
            <w:rStyle w:val="Hyperlink"/>
          </w:rPr>
          <w:t>http://www.portaldoempreendedor.gov.br/imagens/instituicoes-pronampe</w:t>
        </w:r>
      </w:hyperlink>
      <w:r>
        <w:t xml:space="preserve"> </w:t>
      </w:r>
    </w:p>
    <w:p w14:paraId="0BF05E60" w14:textId="77777777" w:rsidR="00E34010" w:rsidRDefault="00E34010" w:rsidP="00BF6AC1"/>
    <w:p w14:paraId="1F614904" w14:textId="77777777" w:rsidR="00BF6AC1" w:rsidRDefault="00BF6AC1" w:rsidP="00BF6AC1"/>
    <w:p w14:paraId="723AE482" w14:textId="77777777" w:rsidR="0007617D" w:rsidRDefault="009C4B34"/>
    <w:p w14:paraId="585D490F" w14:textId="558F6298" w:rsidR="00E34010" w:rsidRDefault="00E34010">
      <w:r>
        <w:t>Fonte</w:t>
      </w:r>
      <w:r w:rsidR="009C4B34">
        <w:t>s</w:t>
      </w:r>
      <w:bookmarkStart w:id="0" w:name="_GoBack"/>
      <w:bookmarkEnd w:id="0"/>
      <w:r>
        <w:t xml:space="preserve">: </w:t>
      </w:r>
    </w:p>
    <w:p w14:paraId="0DC8ABC7" w14:textId="77777777" w:rsidR="00E34010" w:rsidRDefault="009C4B34">
      <w:hyperlink r:id="rId7" w:history="1">
        <w:r w:rsidR="00E34010" w:rsidRPr="005166A3">
          <w:rPr>
            <w:rStyle w:val="Hyperlink"/>
          </w:rPr>
          <w:t>https://agenciabrasil.ebc.com.br/economia/noticia/2020-08/bolsonaro-sanciona-lei-que-cria-linha-de-credito-para-autonomos</w:t>
        </w:r>
      </w:hyperlink>
      <w:r w:rsidR="00E34010">
        <w:t xml:space="preserve"> </w:t>
      </w:r>
    </w:p>
    <w:p w14:paraId="6672B746" w14:textId="77777777" w:rsidR="00E34010" w:rsidRDefault="009C4B34">
      <w:hyperlink r:id="rId8" w:history="1">
        <w:r w:rsidR="00E34010" w:rsidRPr="005166A3">
          <w:rPr>
            <w:rStyle w:val="Hyperlink"/>
          </w:rPr>
          <w:t>https://pesquisa.in.gov.br/imprensa/jsp/visualiza/index.jsp?data=21/08/2020&amp;jornal=515&amp;pagina=1</w:t>
        </w:r>
      </w:hyperlink>
      <w:r w:rsidR="00E34010">
        <w:t xml:space="preserve"> </w:t>
      </w:r>
    </w:p>
    <w:p w14:paraId="59EDEB4B" w14:textId="77777777" w:rsidR="00E34010" w:rsidRDefault="009C4B34">
      <w:hyperlink r:id="rId9" w:history="1">
        <w:r w:rsidR="00E34010" w:rsidRPr="005166A3">
          <w:rPr>
            <w:rStyle w:val="Hyperlink"/>
          </w:rPr>
          <w:t>https://www.caupa.gov.br/lei-cria-linha-de-credito-especial-para-arquitetos-e-outros-profissionais-liberais/</w:t>
        </w:r>
      </w:hyperlink>
      <w:r w:rsidR="00E34010">
        <w:t xml:space="preserve"> </w:t>
      </w:r>
    </w:p>
    <w:p w14:paraId="1768878C" w14:textId="77777777" w:rsidR="00E34010" w:rsidRDefault="009C4B34">
      <w:hyperlink r:id="rId10" w:history="1">
        <w:r w:rsidR="00E34010" w:rsidRPr="005166A3">
          <w:rPr>
            <w:rStyle w:val="Hyperlink"/>
          </w:rPr>
          <w:t>http://www.portaldoempreendedor.gov.br/temas/credito/saiba-mais/pronampe</w:t>
        </w:r>
      </w:hyperlink>
      <w:r w:rsidR="00E34010">
        <w:t xml:space="preserve"> </w:t>
      </w:r>
    </w:p>
    <w:sectPr w:rsidR="00E3401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A8E"/>
    <w:rsid w:val="001B2D9B"/>
    <w:rsid w:val="00397A8E"/>
    <w:rsid w:val="006E314C"/>
    <w:rsid w:val="00741618"/>
    <w:rsid w:val="009C4B34"/>
    <w:rsid w:val="00A35F48"/>
    <w:rsid w:val="00BF6AC1"/>
    <w:rsid w:val="00E3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7E2AC"/>
  <w15:chartTrackingRefBased/>
  <w15:docId w15:val="{6287AFE5-9683-4B52-A12F-4163297D1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340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6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squisa.in.gov.br/imprensa/jsp/visualiza/index.jsp?data=21/08/2020&amp;jornal=515&amp;pagina=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genciabrasil.ebc.com.br/economia/noticia/2020-08/bolsonaro-sanciona-lei-que-cria-linha-de-credito-para-autonomos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rtaldoempreendedor.gov.br/imagens/instituicoes-pronampe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esquisa.in.gov.br/imprensa/jsp/visualiza/index.jsp?data=21/08/2020&amp;jornal=515&amp;pagina=1" TargetMode="External"/><Relationship Id="rId10" Type="http://schemas.openxmlformats.org/officeDocument/2006/relationships/hyperlink" Target="http://www.portaldoempreendedor.gov.br/temas/credito/saiba-mais/pronampe" TargetMode="External"/><Relationship Id="rId4" Type="http://schemas.openxmlformats.org/officeDocument/2006/relationships/hyperlink" Target="https://www.shutterstock.com/pt/image-photo/architect-designer-interior-creative-working-hand-1167256204" TargetMode="External"/><Relationship Id="rId9" Type="http://schemas.openxmlformats.org/officeDocument/2006/relationships/hyperlink" Target="https://www.caupa.gov.br/lei-cria-linha-de-credito-especial-para-arquitetos-e-outros-profissionais-liberais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470</Words>
  <Characters>2539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Magda Carlos</cp:lastModifiedBy>
  <cp:revision>3</cp:revision>
  <dcterms:created xsi:type="dcterms:W3CDTF">2020-09-09T14:21:00Z</dcterms:created>
  <dcterms:modified xsi:type="dcterms:W3CDTF">2020-09-09T15:03:00Z</dcterms:modified>
</cp:coreProperties>
</file>